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0AF20" w14:textId="62C0E14E" w:rsidR="008A5821" w:rsidRPr="008A5821" w:rsidRDefault="008A5821" w:rsidP="008A582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8A5821">
        <w:rPr>
          <w:rFonts w:ascii="Arial" w:hAnsi="Arial" w:cs="Arial"/>
          <w:b/>
          <w:bCs/>
          <w:sz w:val="32"/>
          <w:szCs w:val="32"/>
        </w:rPr>
        <w:t xml:space="preserve">OBLIGACIÓN </w:t>
      </w:r>
      <w:r w:rsidR="00343DA7">
        <w:rPr>
          <w:rFonts w:ascii="Arial" w:hAnsi="Arial" w:cs="Arial"/>
          <w:b/>
          <w:bCs/>
          <w:sz w:val="32"/>
          <w:szCs w:val="32"/>
        </w:rPr>
        <w:t>8</w:t>
      </w:r>
    </w:p>
    <w:p w14:paraId="69738F9F" w14:textId="691537D7" w:rsidR="008A5821" w:rsidRDefault="008A5821" w:rsidP="008A5821">
      <w:pPr>
        <w:jc w:val="both"/>
      </w:pPr>
      <w:r>
        <w:t>“</w:t>
      </w:r>
      <w:r w:rsidR="00343DA7" w:rsidRPr="0025227C">
        <w:t>Efectuar los cambios de familia, verificando la disponibilidad de inscritos en la bolsa nacional y/o bolsa de centro, documentando los resultados de dichos cambios en el espacio asignado y dentro de los plazos establecidos, con la debida autorización del responsable del Grupo encargado de la Dirección de Formación Profesional.</w:t>
      </w:r>
      <w:r>
        <w:t>”</w:t>
      </w:r>
    </w:p>
    <w:p w14:paraId="6FABC144" w14:textId="37B12C87" w:rsidR="008A5821" w:rsidRPr="008A5821" w:rsidRDefault="008A5821" w:rsidP="008A5821">
      <w:pPr>
        <w:jc w:val="both"/>
        <w:rPr>
          <w:rFonts w:ascii="Arial" w:hAnsi="Arial" w:cs="Arial"/>
          <w:b/>
          <w:bCs/>
          <w:color w:val="FF0000"/>
        </w:rPr>
      </w:pPr>
      <w:r w:rsidRPr="008A5821">
        <w:rPr>
          <w:b/>
          <w:bCs/>
          <w:color w:val="FF0000"/>
        </w:rPr>
        <w:t>NO APLICA PARA ESTE MES DE EJECUCIÓN.</w:t>
      </w:r>
    </w:p>
    <w:sectPr w:rsidR="008A5821" w:rsidRPr="008A58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821"/>
    <w:rsid w:val="00343DA7"/>
    <w:rsid w:val="008A5821"/>
    <w:rsid w:val="00985D06"/>
    <w:rsid w:val="009937CA"/>
    <w:rsid w:val="00A22E72"/>
    <w:rsid w:val="00AB2A00"/>
    <w:rsid w:val="00AB4620"/>
    <w:rsid w:val="00C52D38"/>
    <w:rsid w:val="00D76176"/>
    <w:rsid w:val="00DC1785"/>
    <w:rsid w:val="00FC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32F49"/>
  <w15:chartTrackingRefBased/>
  <w15:docId w15:val="{F29C1365-976C-47D9-87A6-9838E0B7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A58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A58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A58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A58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A58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A58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A58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A58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A58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A58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A58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A58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A58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A58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A58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A58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A58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A58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A58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A58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A58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A58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A58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A58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A58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A58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A58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A58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A58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324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Viveros González</dc:creator>
  <cp:keywords/>
  <dc:description/>
  <cp:lastModifiedBy>Diego Alejandro Viveros González</cp:lastModifiedBy>
  <cp:revision>2</cp:revision>
  <dcterms:created xsi:type="dcterms:W3CDTF">2026-01-21T18:07:00Z</dcterms:created>
  <dcterms:modified xsi:type="dcterms:W3CDTF">2026-01-21T18:07:00Z</dcterms:modified>
</cp:coreProperties>
</file>